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635"/>
        </w:tabs>
        <w:jc w:val="center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Year 7 Assessment Timetable</w:t>
      </w:r>
    </w:p>
    <w:p w:rsidR="00000000" w:rsidDel="00000000" w:rsidP="00000000" w:rsidRDefault="00000000" w:rsidRPr="00000000" w14:paraId="00000002">
      <w:pPr>
        <w:tabs>
          <w:tab w:val="left" w:leader="none" w:pos="4635"/>
        </w:tabs>
        <w:jc w:val="center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Monday 2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 March 2026 – Friday 13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 March 2026</w:t>
      </w:r>
    </w:p>
    <w:p w:rsidR="00000000" w:rsidDel="00000000" w:rsidP="00000000" w:rsidRDefault="00000000" w:rsidRPr="00000000" w14:paraId="00000003">
      <w:pPr>
        <w:jc w:val="center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The timetable below shows when each assessment will be completed, please highlight your exam using your class code.</w:t>
      </w:r>
      <w:r w:rsidDel="00000000" w:rsidR="00000000" w:rsidRPr="00000000">
        <w:rPr>
          <w:rtl w:val="0"/>
        </w:rPr>
      </w:r>
    </w:p>
    <w:tbl>
      <w:tblPr>
        <w:tblStyle w:val="Table1"/>
        <w:tblW w:w="11199.0" w:type="dxa"/>
        <w:jc w:val="left"/>
        <w:tblInd w:w="-10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689"/>
        <w:gridCol w:w="1990"/>
        <w:gridCol w:w="2971"/>
        <w:gridCol w:w="3549"/>
        <w:tblGridChange w:id="0">
          <w:tblGrid>
            <w:gridCol w:w="2689"/>
            <w:gridCol w:w="1990"/>
            <w:gridCol w:w="2971"/>
            <w:gridCol w:w="3549"/>
          </w:tblGrid>
        </w:tblGridChange>
      </w:tblGrid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Period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Class 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8"/>
                <w:szCs w:val="18"/>
                <w:rtl w:val="0"/>
              </w:rPr>
              <w:t xml:space="preserve">Subject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7XHL/Sp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7YHL/Hi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7X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Science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7X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Science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7YHC/Ge &amp; 7YHR/Ge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7XHR/Sp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7XHA/Hi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7YHR/Sp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7X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English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7Y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English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4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7YHA/Sp 7YHL/Sp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7XHC/Sp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7XHR/Ge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7YHR/Hi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6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7YHC/Sp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Listening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7Y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7X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7XHR/Sp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Monday 9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7XHC/Ge &amp; 7XHL/Ge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Tuesday 10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7YHA/Ge &amp; 7YHL/Ge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7XHL/Sp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Wednesday 11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7XHC/Hi &amp; 7XHL/Hi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7XHC/Sp , 7YHL/Sp &amp; 7YHR/Sp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7XHR/Hi , 7YHA/Hi &amp; 7YHC/Hi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History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Thursday 12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7XHA/Ge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Geography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Palatino Linotype" w:cs="Palatino Linotype" w:eastAsia="Palatino Linotype" w:hAnsi="Palatino Linotype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7YHA/Sp &amp; 7YHC/Sp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Spanish Reading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5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7X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2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Friday 13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March 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Period 6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All 7Y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Maths Paper 2</w:t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Palatino Linotyp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rFonts w:ascii="Aptos" w:cs="Aptos" w:eastAsia="Aptos" w:hAnsi="Aptos"/>
        <w:color w:val="000000"/>
      </w:rPr>
    </w:pPr>
    <w:r w:rsidDel="00000000" w:rsidR="00000000" w:rsidRPr="00000000">
      <w:rPr>
        <w:rFonts w:ascii="Aptos" w:cs="Aptos" w:eastAsia="Aptos" w:hAnsi="Aptos"/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align>right</wp:align>
          </wp:positionH>
          <wp:positionV relativeFrom="margin">
            <wp:posOffset>-838198</wp:posOffset>
          </wp:positionV>
          <wp:extent cx="2657475" cy="40005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7475" cy="400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57B5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57B5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57B5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57B5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57B5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57B5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57B5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57B5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57B5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57B5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57B5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57B5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57B5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57B5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57B5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57B5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57B5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57B5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57B5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7B5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57B59"/>
    <w:rPr>
      <w:b w:val="1"/>
      <w:bCs w:val="1"/>
      <w:smallCaps w:val="1"/>
      <w:color w:val="0f4761" w:themeColor="accent1" w:themeShade="0000BF"/>
      <w:spacing w:val="5"/>
    </w:rPr>
  </w:style>
  <w:style w:type="table" w:styleId="GridTable4-Accent2">
    <w:name w:val="Grid Table 4 Accent 2"/>
    <w:basedOn w:val="TableNormal"/>
    <w:uiPriority w:val="49"/>
    <w:rsid w:val="00557B59"/>
    <w:pPr>
      <w:spacing w:after="0" w:line="240" w:lineRule="auto"/>
    </w:pPr>
    <w:tblPr>
      <w:tblStyleRowBandSize w:val="1"/>
      <w:tblStyleColBandSize w:val="1"/>
      <w:tblBorders>
        <w:top w:color="f1a983" w:space="0" w:sz="4" w:themeColor="accent2" w:themeTint="000099" w:val="single"/>
        <w:left w:color="f1a983" w:space="0" w:sz="4" w:themeColor="accent2" w:themeTint="000099" w:val="single"/>
        <w:bottom w:color="f1a983" w:space="0" w:sz="4" w:themeColor="accent2" w:themeTint="000099" w:val="single"/>
        <w:right w:color="f1a983" w:space="0" w:sz="4" w:themeColor="accent2" w:themeTint="000099" w:val="single"/>
        <w:insideH w:color="f1a983" w:space="0" w:sz="4" w:themeColor="accent2" w:themeTint="000099" w:val="single"/>
        <w:insideV w:color="f1a9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97132" w:space="0" w:sz="4" w:themeColor="accent2" w:val="single"/>
          <w:left w:color="e97132" w:space="0" w:sz="4" w:themeColor="accent2" w:val="single"/>
          <w:bottom w:color="e97132" w:space="0" w:sz="4" w:themeColor="accent2" w:val="single"/>
          <w:right w:color="e97132" w:space="0" w:sz="4" w:themeColor="accent2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Row">
      <w:rPr>
        <w:b w:val="1"/>
        <w:bCs w:val="1"/>
      </w:rPr>
      <w:tblPr/>
      <w:tcPr>
        <w:tcBorders>
          <w:top w:color="e9713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e2d5" w:themeFill="accent2" w:themeFillTint="000033" w:val="clear"/>
      </w:tcPr>
    </w:tblStylePr>
    <w:tblStylePr w:type="band1Horz">
      <w:tblPr/>
      <w:tcPr>
        <w:shd w:color="auto" w:fill="fae2d5" w:themeFill="accent2" w:themeFillTint="000033" w:val="clear"/>
      </w:tcPr>
    </w:tblStyle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ae2d6" w:val="clear"/>
      </w:tcPr>
    </w:tblStylePr>
    <w:tblStylePr w:type="band1Vert">
      <w:tcPr>
        <w:shd w:fill="fae2d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e97132" w:space="0" w:sz="4" w:val="single"/>
          <w:left w:color="e97132" w:space="0" w:sz="4" w:val="single"/>
          <w:bottom w:color="e97132" w:space="0" w:sz="4" w:val="single"/>
          <w:right w:color="e97132" w:space="0" w:sz="4" w:val="single"/>
          <w:insideH w:color="000000" w:space="0" w:sz="0" w:val="nil"/>
          <w:insideV w:color="000000" w:space="0" w:sz="0" w:val="nil"/>
        </w:tcBorders>
        <w:shd w:fill="e97132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e97132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PalatinoLinotype-regular.ttf"/><Relationship Id="rId4" Type="http://schemas.openxmlformats.org/officeDocument/2006/relationships/font" Target="fonts/PalatinoLinotype-bold.ttf"/><Relationship Id="rId5" Type="http://schemas.openxmlformats.org/officeDocument/2006/relationships/font" Target="fonts/PalatinoLinotype-italic.ttf"/><Relationship Id="rId6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6QB4Szqo0qLyH7qS/518aaaTjA==">CgMxLjA4AHIhMXRtS3h4cXJfaEl1QkhKaXdCUm5vNk1GY2g4SzhMVG11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2025-10-15T08:56:00Z</dcterms:created>
  <dc:creator>Robyn Bevans</dc:creator>
</cp:coreProperties>
</file>